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AE" w:rsidRPr="00B82D3D" w:rsidRDefault="00B82D3D">
      <w:pPr>
        <w:rPr>
          <w:rFonts w:ascii="Bookman Old Style" w:hAnsi="Bookman Old Style"/>
          <w:b/>
          <w:i/>
          <w:sz w:val="28"/>
          <w:szCs w:val="28"/>
          <w:u w:val="single"/>
        </w:rPr>
      </w:pPr>
      <w:r w:rsidRPr="00B82D3D">
        <w:rPr>
          <w:rFonts w:ascii="Bookman Old Style" w:hAnsi="Bookman Old Style"/>
          <w:b/>
          <w:i/>
          <w:sz w:val="28"/>
          <w:szCs w:val="28"/>
          <w:u w:val="single"/>
        </w:rPr>
        <w:t>La sécheresse en France</w:t>
      </w:r>
    </w:p>
    <w:p w:rsidR="00B82D3D" w:rsidRPr="00B82D3D" w:rsidRDefault="00B82D3D">
      <w:pPr>
        <w:rPr>
          <w:rFonts w:ascii="Bookman Old Style" w:hAnsi="Bookman Old Style"/>
          <w:sz w:val="28"/>
          <w:szCs w:val="28"/>
        </w:rPr>
      </w:pPr>
      <w:r w:rsidRPr="00B82D3D">
        <w:rPr>
          <w:rFonts w:ascii="Bookman Old Style" w:hAnsi="Bookman Old Style"/>
          <w:sz w:val="28"/>
          <w:szCs w:val="28"/>
        </w:rPr>
        <w:t xml:space="preserve">2022 </w:t>
      </w:r>
      <w:r>
        <w:rPr>
          <w:rFonts w:ascii="Bookman Old Style" w:hAnsi="Bookman Old Style"/>
          <w:sz w:val="28"/>
          <w:szCs w:val="28"/>
        </w:rPr>
        <w:t>a été</w:t>
      </w:r>
      <w:r w:rsidRPr="00B82D3D">
        <w:rPr>
          <w:rFonts w:ascii="Bookman Old Style" w:hAnsi="Bookman Old Style"/>
          <w:sz w:val="28"/>
          <w:szCs w:val="28"/>
        </w:rPr>
        <w:t xml:space="preserve"> l’année la plus chaude jamais enregistrée en France selon météo France.</w:t>
      </w:r>
    </w:p>
    <w:p w:rsidR="00B82D3D" w:rsidRPr="00B82D3D" w:rsidRDefault="00B82D3D" w:rsidP="00B82D3D">
      <w:pPr>
        <w:rPr>
          <w:rFonts w:ascii="Bookman Old Style" w:hAnsi="Bookman Old Style"/>
          <w:sz w:val="28"/>
          <w:szCs w:val="28"/>
        </w:rPr>
      </w:pPr>
      <w:r w:rsidRPr="00B82D3D">
        <w:rPr>
          <w:rFonts w:ascii="Bookman Old Style" w:hAnsi="Bookman Old Style"/>
          <w:sz w:val="28"/>
          <w:szCs w:val="28"/>
        </w:rPr>
        <w:t>En Gironde, dans les Bouches du Rhône mais aussi en Bretagne : plusieurs incendies ont surpris par leur ampleur l’été dernier en France…</w:t>
      </w:r>
    </w:p>
    <w:p w:rsidR="00B82D3D" w:rsidRPr="00B82D3D" w:rsidRDefault="00B82D3D" w:rsidP="00B82D3D">
      <w:pPr>
        <w:rPr>
          <w:rFonts w:ascii="Bookman Old Style" w:hAnsi="Bookman Old Style"/>
          <w:sz w:val="28"/>
          <w:szCs w:val="28"/>
        </w:rPr>
      </w:pPr>
      <w:r w:rsidRPr="00B82D3D">
        <w:rPr>
          <w:rFonts w:ascii="Bookman Old Style" w:hAnsi="Bookman Old Style"/>
          <w:sz w:val="28"/>
          <w:szCs w:val="28"/>
        </w:rPr>
        <w:t>En 2022, ces feux ont détruit plus de 62 023 hectares de végétation. Un triste record avant même la fin de la saison estivale </w:t>
      </w:r>
      <w:r w:rsidRPr="00B82D3D">
        <w:rPr>
          <w:rFonts w:ascii="Bookman Old Style" w:hAnsi="Bookman Old Style"/>
          <w:sz w:val="28"/>
          <w:szCs w:val="28"/>
        </w:rPr>
        <w:sym w:font="Wingdings" w:char="F04C"/>
      </w:r>
      <w:r w:rsidRPr="00B82D3D">
        <w:rPr>
          <w:rFonts w:ascii="Bookman Old Style" w:hAnsi="Bookman Old Style"/>
          <w:sz w:val="28"/>
          <w:szCs w:val="28"/>
        </w:rPr>
        <w:t xml:space="preserve"> </w:t>
      </w:r>
    </w:p>
    <w:p w:rsidR="00B82D3D" w:rsidRPr="00B82D3D" w:rsidRDefault="00B82D3D" w:rsidP="00B82D3D">
      <w:pPr>
        <w:rPr>
          <w:rFonts w:ascii="Bookman Old Style" w:hAnsi="Bookman Old Style"/>
          <w:sz w:val="28"/>
          <w:szCs w:val="28"/>
        </w:rPr>
      </w:pPr>
      <w:r w:rsidRPr="00B82D3D">
        <w:rPr>
          <w:rFonts w:ascii="Bookman Old Style" w:hAnsi="Bookman Old Style"/>
          <w:sz w:val="28"/>
          <w:szCs w:val="28"/>
        </w:rPr>
        <w:t>Tout l’été, des milli</w:t>
      </w:r>
      <w:r>
        <w:rPr>
          <w:rFonts w:ascii="Bookman Old Style" w:hAnsi="Bookman Old Style"/>
          <w:sz w:val="28"/>
          <w:szCs w:val="28"/>
        </w:rPr>
        <w:t>ers de pompiers ont lutté avec acharnement</w:t>
      </w:r>
      <w:r w:rsidRPr="00B82D3D">
        <w:rPr>
          <w:rFonts w:ascii="Bookman Old Style" w:hAnsi="Bookman Old Style"/>
          <w:sz w:val="28"/>
          <w:szCs w:val="28"/>
        </w:rPr>
        <w:t xml:space="preserve"> contre des centaines de brasiers dans les forêts françaises à cause des vagues de chaleur et </w:t>
      </w:r>
      <w:r>
        <w:rPr>
          <w:rFonts w:ascii="Bookman Old Style" w:hAnsi="Bookman Old Style"/>
          <w:sz w:val="28"/>
          <w:szCs w:val="28"/>
        </w:rPr>
        <w:t>d’</w:t>
      </w:r>
      <w:r w:rsidRPr="00B82D3D">
        <w:rPr>
          <w:rFonts w:ascii="Bookman Old Style" w:hAnsi="Bookman Old Style"/>
          <w:sz w:val="28"/>
          <w:szCs w:val="28"/>
        </w:rPr>
        <w:t xml:space="preserve">un manque historique de pluie, qui resteront dans les annales. Nombre total de feux, surfaces dévastées… </w:t>
      </w:r>
      <w:r w:rsidR="00EA6201">
        <w:rPr>
          <w:rFonts w:ascii="Bookman Old Style" w:hAnsi="Bookman Old Style"/>
          <w:sz w:val="28"/>
          <w:szCs w:val="28"/>
        </w:rPr>
        <w:t>Ce fût u</w:t>
      </w:r>
      <w:r w:rsidRPr="00B82D3D">
        <w:rPr>
          <w:rFonts w:ascii="Bookman Old Style" w:hAnsi="Bookman Old Style"/>
          <w:sz w:val="28"/>
          <w:szCs w:val="28"/>
        </w:rPr>
        <w:t xml:space="preserve">ne catastrophe sans précédent. </w:t>
      </w:r>
    </w:p>
    <w:p w:rsidR="00B82D3D" w:rsidRPr="00B82D3D" w:rsidRDefault="00B82D3D" w:rsidP="00B82D3D">
      <w:pPr>
        <w:rPr>
          <w:rFonts w:ascii="Bookman Old Style" w:hAnsi="Bookman Old Style"/>
          <w:sz w:val="28"/>
          <w:szCs w:val="28"/>
        </w:rPr>
      </w:pPr>
      <w:r w:rsidRPr="00B82D3D">
        <w:rPr>
          <w:rFonts w:ascii="Bookman Old Style" w:hAnsi="Bookman Old Style"/>
          <w:sz w:val="28"/>
          <w:szCs w:val="28"/>
        </w:rPr>
        <w:t>Dans l’Union Européenne, fin août</w:t>
      </w:r>
      <w:r w:rsidR="00EA6201">
        <w:rPr>
          <w:rFonts w:ascii="Bookman Old Style" w:hAnsi="Bookman Old Style"/>
          <w:sz w:val="28"/>
          <w:szCs w:val="28"/>
        </w:rPr>
        <w:t xml:space="preserve"> 2022</w:t>
      </w:r>
      <w:r w:rsidRPr="00B82D3D">
        <w:rPr>
          <w:rFonts w:ascii="Bookman Old Style" w:hAnsi="Bookman Old Style"/>
          <w:sz w:val="28"/>
          <w:szCs w:val="28"/>
        </w:rPr>
        <w:t xml:space="preserve">, plus de 660 000 hectares ont brûlé ! Un record </w:t>
      </w:r>
      <w:r w:rsidR="00EA6201">
        <w:rPr>
          <w:rFonts w:ascii="Bookman Old Style" w:hAnsi="Bookman Old Style"/>
          <w:sz w:val="28"/>
          <w:szCs w:val="28"/>
        </w:rPr>
        <w:t xml:space="preserve">de nouveau, </w:t>
      </w:r>
      <w:r w:rsidRPr="00B82D3D">
        <w:rPr>
          <w:rFonts w:ascii="Bookman Old Style" w:hAnsi="Bookman Old Style"/>
          <w:sz w:val="28"/>
          <w:szCs w:val="28"/>
        </w:rPr>
        <w:t xml:space="preserve">depuis le démarrage des données satellitaires en 2006. </w:t>
      </w:r>
    </w:p>
    <w:p w:rsidR="00EA6201" w:rsidRDefault="00EA6201" w:rsidP="00B82D3D">
      <w:pPr>
        <w:rPr>
          <w:rFonts w:ascii="Bookman Old Style" w:hAnsi="Bookman Old Style"/>
          <w:b/>
          <w:i/>
          <w:sz w:val="28"/>
          <w:szCs w:val="28"/>
          <w:u w:val="single"/>
        </w:rPr>
      </w:pPr>
      <w:r w:rsidRPr="00EA6201">
        <w:rPr>
          <w:rFonts w:ascii="Bookman Old Style" w:hAnsi="Bookman Old Style"/>
          <w:b/>
          <w:i/>
          <w:sz w:val="28"/>
          <w:szCs w:val="28"/>
          <w:u w:val="single"/>
        </w:rPr>
        <w:t xml:space="preserve">Tout ceci est très inquiétant. </w:t>
      </w:r>
      <w:r w:rsidR="00B82D3D" w:rsidRPr="00EA6201">
        <w:rPr>
          <w:rFonts w:ascii="Bookman Old Style" w:hAnsi="Bookman Old Style"/>
          <w:b/>
          <w:i/>
          <w:sz w:val="28"/>
          <w:szCs w:val="28"/>
          <w:u w:val="single"/>
        </w:rPr>
        <w:t xml:space="preserve">Alors réagissez, </w:t>
      </w:r>
      <w:r w:rsidRPr="00EA6201">
        <w:rPr>
          <w:rFonts w:ascii="Bookman Old Style" w:hAnsi="Bookman Old Style"/>
          <w:b/>
          <w:i/>
          <w:sz w:val="28"/>
          <w:szCs w:val="28"/>
          <w:u w:val="single"/>
        </w:rPr>
        <w:t xml:space="preserve">et faites comme moi, </w:t>
      </w:r>
      <w:r w:rsidR="00B82D3D" w:rsidRPr="00EA6201">
        <w:rPr>
          <w:rFonts w:ascii="Bookman Old Style" w:hAnsi="Bookman Old Style"/>
          <w:b/>
          <w:i/>
          <w:sz w:val="28"/>
          <w:szCs w:val="28"/>
          <w:u w:val="single"/>
        </w:rPr>
        <w:t>essayez quotidiennement de préserver l’eau par de petits gestes :</w:t>
      </w:r>
    </w:p>
    <w:p w:rsidR="00B82D3D" w:rsidRPr="00EA6201" w:rsidRDefault="00EA6201" w:rsidP="00B82D3D">
      <w:pPr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BE82C5C" wp14:editId="54FA8869">
            <wp:simplePos x="0" y="0"/>
            <wp:positionH relativeFrom="column">
              <wp:posOffset>4167505</wp:posOffset>
            </wp:positionH>
            <wp:positionV relativeFrom="paragraph">
              <wp:posOffset>126365</wp:posOffset>
            </wp:positionV>
            <wp:extent cx="1913255" cy="1713230"/>
            <wp:effectExtent l="0" t="0" r="0" b="1270"/>
            <wp:wrapSquare wrapText="bothSides"/>
            <wp:docPr id="1" name="Image 1" descr="Secheresse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heresse Vectoriels et illustrations libres de droits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D3D" w:rsidRPr="00EA6201">
        <w:rPr>
          <w:rFonts w:ascii="Bookman Old Style" w:hAnsi="Bookman Old Style"/>
          <w:b/>
          <w:i/>
          <w:sz w:val="28"/>
          <w:szCs w:val="28"/>
          <w:u w:val="single"/>
        </w:rPr>
        <w:t xml:space="preserve"> </w:t>
      </w:r>
    </w:p>
    <w:p w:rsidR="00B82D3D" w:rsidRPr="00B82D3D" w:rsidRDefault="00B82D3D" w:rsidP="00B82D3D">
      <w:pPr>
        <w:pStyle w:val="Paragraphedelist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B82D3D">
        <w:rPr>
          <w:rFonts w:ascii="Bookman Old Style" w:hAnsi="Bookman Old Style"/>
          <w:sz w:val="28"/>
          <w:szCs w:val="28"/>
        </w:rPr>
        <w:t xml:space="preserve">Coupez l’eau pendant le brossage </w:t>
      </w:r>
      <w:r w:rsidR="00EA6201">
        <w:rPr>
          <w:rFonts w:ascii="Bookman Old Style" w:hAnsi="Bookman Old Style"/>
          <w:sz w:val="28"/>
          <w:szCs w:val="28"/>
        </w:rPr>
        <w:t xml:space="preserve">       </w:t>
      </w:r>
      <w:r w:rsidRPr="00B82D3D">
        <w:rPr>
          <w:rFonts w:ascii="Bookman Old Style" w:hAnsi="Bookman Old Style"/>
          <w:sz w:val="28"/>
          <w:szCs w:val="28"/>
        </w:rPr>
        <w:t>des dents</w:t>
      </w:r>
    </w:p>
    <w:p w:rsidR="00B82D3D" w:rsidRPr="00B82D3D" w:rsidRDefault="00B82D3D" w:rsidP="00B82D3D">
      <w:pPr>
        <w:pStyle w:val="Paragraphedelist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B82D3D">
        <w:rPr>
          <w:rFonts w:ascii="Bookman Old Style" w:hAnsi="Bookman Old Style"/>
          <w:sz w:val="28"/>
          <w:szCs w:val="28"/>
        </w:rPr>
        <w:t>Prenez des douches plutôt que des bains</w:t>
      </w:r>
    </w:p>
    <w:p w:rsidR="00B82D3D" w:rsidRPr="00B82D3D" w:rsidRDefault="00B82D3D" w:rsidP="00B82D3D">
      <w:pPr>
        <w:pStyle w:val="Paragraphedelist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B82D3D">
        <w:rPr>
          <w:rFonts w:ascii="Bookman Old Style" w:hAnsi="Bookman Old Style"/>
          <w:sz w:val="28"/>
          <w:szCs w:val="28"/>
        </w:rPr>
        <w:t>Ne gaspillez pas l’eau des gourdes</w:t>
      </w:r>
    </w:p>
    <w:p w:rsidR="00B82D3D" w:rsidRPr="00B82D3D" w:rsidRDefault="00B82D3D" w:rsidP="00B82D3D">
      <w:pPr>
        <w:pStyle w:val="Paragraphedelist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B82D3D">
        <w:rPr>
          <w:rFonts w:ascii="Bookman Old Style" w:hAnsi="Bookman Old Style"/>
          <w:sz w:val="28"/>
          <w:szCs w:val="28"/>
        </w:rPr>
        <w:t>Chassez moins d’eau dans les toilettes</w:t>
      </w:r>
    </w:p>
    <w:p w:rsidR="00B82D3D" w:rsidRPr="00B82D3D" w:rsidRDefault="00B82D3D" w:rsidP="00B82D3D">
      <w:pPr>
        <w:pStyle w:val="Paragraphedelist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B82D3D">
        <w:rPr>
          <w:rFonts w:ascii="Bookman Old Style" w:hAnsi="Bookman Old Style"/>
          <w:sz w:val="28"/>
          <w:szCs w:val="28"/>
        </w:rPr>
        <w:t>Réutilisez l’eau de pluie</w:t>
      </w:r>
    </w:p>
    <w:p w:rsidR="00B82D3D" w:rsidRPr="00B82D3D" w:rsidRDefault="00B82D3D" w:rsidP="00B82D3D">
      <w:pPr>
        <w:rPr>
          <w:rFonts w:ascii="Bookman Old Style" w:hAnsi="Bookman Old Style"/>
          <w:sz w:val="28"/>
          <w:szCs w:val="28"/>
        </w:rPr>
      </w:pPr>
    </w:p>
    <w:p w:rsidR="00B82D3D" w:rsidRPr="00B82D3D" w:rsidRDefault="00EA6201" w:rsidP="00EA6201">
      <w:pPr>
        <w:jc w:val="right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Célia BESNARD CONNUEL 5C</w:t>
      </w:r>
    </w:p>
    <w:sectPr w:rsidR="00B82D3D" w:rsidRPr="00B8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0132"/>
    <w:multiLevelType w:val="hybridMultilevel"/>
    <w:tmpl w:val="1F0EBC36"/>
    <w:lvl w:ilvl="0" w:tplc="CFA20250">
      <w:start w:val="202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5421B"/>
    <w:multiLevelType w:val="hybridMultilevel"/>
    <w:tmpl w:val="1DEC4DC4"/>
    <w:lvl w:ilvl="0" w:tplc="C38A176E">
      <w:start w:val="202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3D"/>
    <w:rsid w:val="005D42AE"/>
    <w:rsid w:val="00B82D3D"/>
    <w:rsid w:val="00EA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2D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2D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okerneis</dc:creator>
  <cp:lastModifiedBy>okerneis</cp:lastModifiedBy>
  <cp:revision>1</cp:revision>
  <dcterms:created xsi:type="dcterms:W3CDTF">2023-02-05T20:20:00Z</dcterms:created>
  <dcterms:modified xsi:type="dcterms:W3CDTF">2023-02-05T20:34:00Z</dcterms:modified>
</cp:coreProperties>
</file>